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top"/>
        <w:rPr>
          <w:rFonts w:hint="default" w:ascii="宋体" w:hAnsi="宋体" w:cs="宋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 w:bidi="ar"/>
        </w:rPr>
        <w:t>附件1</w:t>
      </w:r>
    </w:p>
    <w:p>
      <w:pPr>
        <w:spacing w:line="400" w:lineRule="exact"/>
        <w:ind w:firstLine="964" w:firstLineChars="300"/>
        <w:jc w:val="center"/>
        <w:rPr>
          <w:rFonts w:ascii="黑体" w:hAnsi="黑体" w:eastAsia="黑体" w:cs="黑体"/>
          <w:b/>
          <w:bCs/>
          <w:sz w:val="32"/>
          <w:szCs w:val="36"/>
        </w:rPr>
      </w:pPr>
      <w:r>
        <w:rPr>
          <w:rFonts w:hint="eastAsia" w:ascii="黑体" w:hAnsi="黑体" w:eastAsia="黑体" w:cs="黑体"/>
          <w:b/>
          <w:bCs/>
          <w:sz w:val="32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2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  <w:szCs w:val="36"/>
        </w:rPr>
        <w:t>年临床营养科肠内营养制剂清单明细表</w:t>
      </w:r>
    </w:p>
    <w:p>
      <w:pPr>
        <w:spacing w:line="400" w:lineRule="exact"/>
        <w:ind w:firstLine="964" w:firstLineChars="300"/>
        <w:jc w:val="center"/>
        <w:rPr>
          <w:rFonts w:ascii="黑体" w:hAnsi="黑体" w:eastAsia="黑体" w:cs="黑体"/>
          <w:b/>
          <w:bCs/>
          <w:sz w:val="28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6"/>
        </w:rPr>
        <w:t>（成人常用型）</w:t>
      </w:r>
    </w:p>
    <w:tbl>
      <w:tblPr>
        <w:tblStyle w:val="5"/>
        <w:tblW w:w="905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8"/>
        <w:gridCol w:w="2441"/>
        <w:gridCol w:w="57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制剂名称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适应症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低渣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整蛋白型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 10 岁以上因进食受限、消化吸收障碍、代谢紊乱需补充营养的人群。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低脂整蛋白型</w:t>
            </w:r>
          </w:p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全营养制剂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 10 岁以上因进食受限、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脂肪吸收障碍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、代谢紊乱需补充营养的人群。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高蛋白整蛋白型</w:t>
            </w:r>
          </w:p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全营养制剂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适用于10岁以上因进食受限需补充营养的人群。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低蛋白型</w:t>
            </w:r>
          </w:p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全营养制剂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肾功能受损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匀浆膳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 10 岁以上因进食受限需补充营养的人群。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短肽型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全营养制剂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短肽预消化类产品，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 10 岁以上因进食受限、消化吸收障碍、代谢紊乱需补充营养的人群。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短肽</w:t>
            </w:r>
          </w:p>
          <w:p>
            <w:pPr>
              <w:widowControl/>
              <w:jc w:val="center"/>
              <w:textAlignment w:val="top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全营养乳剂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短肽预消化类产品，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 10 岁以上因进食受限、消化吸收障碍、代谢紊乱需补充营养的人群。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低脂短肽型</w:t>
            </w:r>
          </w:p>
          <w:p>
            <w:pPr>
              <w:widowControl/>
              <w:jc w:val="center"/>
              <w:textAlignment w:val="top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全营养制剂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短肽预消化类产品，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 10 岁以上因进食受限、消化吸收障碍、代谢紊乱需补充营养的人群。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糖尿病型</w:t>
            </w:r>
          </w:p>
          <w:p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适用于糖尿病、高血糖及需要血糖控制人群的营养补充或饮食替代。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透析型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适用于透析人群的蛋白-能量营养补充。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肝病型</w:t>
            </w:r>
          </w:p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适用于肝功能障碍人群的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蛋白-能量营养补充。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肿瘤型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营养制剂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适用于10岁以上存在营养风险或营养不良的肿瘤患者。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13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膳食纤维组件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适用于多种原因引起的便秘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或腹泻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电解质配方组件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固体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岁以上术前需要补充碳水化合物或电解质的人群。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蛋白粉组件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Style w:val="12"/>
                <w:rFonts w:hint="default"/>
                <w:lang w:bidi="ar"/>
              </w:rPr>
              <w:t>适用于10岁以上特定疾病或医学状况下需要补充蛋白质的人群。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16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 w:bidi="ar"/>
              </w:rPr>
              <w:t>复合蛋白粉组件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Style w:val="12"/>
                <w:rFonts w:hint="default"/>
                <w:lang w:bidi="ar"/>
              </w:rPr>
              <w:t>适用于10岁以上特定疾病或医学状况下需要补充蛋白质的人群。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17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成人益生菌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适用于长期抗生素使用、肠道菌群紊乱、腹泻的患者等。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00" w:hanging="200"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水溶性维生素</w:t>
            </w:r>
          </w:p>
        </w:tc>
        <w:tc>
          <w:tcPr>
            <w:tcW w:w="5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适用于需要补充水溶性维生素的患者。</w:t>
            </w:r>
          </w:p>
        </w:tc>
      </w:tr>
    </w:tbl>
    <w:p>
      <w:pPr>
        <w:rPr>
          <w:rFonts w:ascii="黑体" w:hAnsi="黑体" w:eastAsia="黑体" w:cs="黑体"/>
          <w:b/>
          <w:bCs/>
          <w:sz w:val="24"/>
          <w:szCs w:val="28"/>
        </w:rPr>
      </w:pPr>
    </w:p>
    <w:p>
      <w:pPr>
        <w:rPr>
          <w:rFonts w:ascii="黑体" w:hAnsi="黑体" w:eastAsia="黑体" w:cs="黑体"/>
          <w:b/>
          <w:bCs/>
          <w:sz w:val="24"/>
          <w:szCs w:val="28"/>
        </w:rPr>
      </w:pPr>
    </w:p>
    <w:p>
      <w:pPr>
        <w:spacing w:line="6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  <w:docVar w:name="KSO_WPS_MARK_KEY" w:val="af775614-235d-4c1d-aa78-5652dcc4e556"/>
  </w:docVars>
  <w:rsids>
    <w:rsidRoot w:val="00960941"/>
    <w:rsid w:val="00045F79"/>
    <w:rsid w:val="00086291"/>
    <w:rsid w:val="000F572C"/>
    <w:rsid w:val="00107AE7"/>
    <w:rsid w:val="00152353"/>
    <w:rsid w:val="001904C4"/>
    <w:rsid w:val="00196EFE"/>
    <w:rsid w:val="00197075"/>
    <w:rsid w:val="001A4B6D"/>
    <w:rsid w:val="001A5640"/>
    <w:rsid w:val="002743F9"/>
    <w:rsid w:val="002875FA"/>
    <w:rsid w:val="002A39E9"/>
    <w:rsid w:val="0031773E"/>
    <w:rsid w:val="00343216"/>
    <w:rsid w:val="003B2CD8"/>
    <w:rsid w:val="00415350"/>
    <w:rsid w:val="00486F16"/>
    <w:rsid w:val="004A6742"/>
    <w:rsid w:val="00516284"/>
    <w:rsid w:val="005A069B"/>
    <w:rsid w:val="00646D6A"/>
    <w:rsid w:val="00656451"/>
    <w:rsid w:val="006679A1"/>
    <w:rsid w:val="00674E95"/>
    <w:rsid w:val="006E33E7"/>
    <w:rsid w:val="007364AF"/>
    <w:rsid w:val="00756E58"/>
    <w:rsid w:val="00792ACC"/>
    <w:rsid w:val="007F5690"/>
    <w:rsid w:val="008606F1"/>
    <w:rsid w:val="008859FE"/>
    <w:rsid w:val="00960941"/>
    <w:rsid w:val="009A54E2"/>
    <w:rsid w:val="00B42386"/>
    <w:rsid w:val="00BA18C2"/>
    <w:rsid w:val="00C126DB"/>
    <w:rsid w:val="00C63F35"/>
    <w:rsid w:val="00CC0979"/>
    <w:rsid w:val="00D15858"/>
    <w:rsid w:val="00D257A2"/>
    <w:rsid w:val="00D26951"/>
    <w:rsid w:val="00D32FA1"/>
    <w:rsid w:val="00D54F12"/>
    <w:rsid w:val="00DB5DBD"/>
    <w:rsid w:val="00DD0B25"/>
    <w:rsid w:val="00DF3190"/>
    <w:rsid w:val="00E24790"/>
    <w:rsid w:val="00EA4262"/>
    <w:rsid w:val="00FB416C"/>
    <w:rsid w:val="00FD75B4"/>
    <w:rsid w:val="00FE00F7"/>
    <w:rsid w:val="00FE7132"/>
    <w:rsid w:val="00FF14DA"/>
    <w:rsid w:val="00FF5995"/>
    <w:rsid w:val="033359EF"/>
    <w:rsid w:val="038F541B"/>
    <w:rsid w:val="084762C4"/>
    <w:rsid w:val="08B35707"/>
    <w:rsid w:val="09297778"/>
    <w:rsid w:val="10190BD7"/>
    <w:rsid w:val="13681177"/>
    <w:rsid w:val="147A357D"/>
    <w:rsid w:val="16230A76"/>
    <w:rsid w:val="1FE6710E"/>
    <w:rsid w:val="23C967FE"/>
    <w:rsid w:val="24C543A1"/>
    <w:rsid w:val="2C3826F9"/>
    <w:rsid w:val="300102AC"/>
    <w:rsid w:val="36F13BC7"/>
    <w:rsid w:val="3991089E"/>
    <w:rsid w:val="3B8054E7"/>
    <w:rsid w:val="3ED6747E"/>
    <w:rsid w:val="3FF451AE"/>
    <w:rsid w:val="434D7F2B"/>
    <w:rsid w:val="452965CD"/>
    <w:rsid w:val="4F976F65"/>
    <w:rsid w:val="52CA3D2A"/>
    <w:rsid w:val="55BC693A"/>
    <w:rsid w:val="55F43C47"/>
    <w:rsid w:val="59F44805"/>
    <w:rsid w:val="5D83037A"/>
    <w:rsid w:val="5DAF116F"/>
    <w:rsid w:val="6FC84E63"/>
    <w:rsid w:val="76206C56"/>
    <w:rsid w:val="77CD78BF"/>
    <w:rsid w:val="7B06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ind w:left="100" w:leftChars="25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日期 字符"/>
    <w:basedOn w:val="7"/>
    <w:link w:val="2"/>
    <w:qFormat/>
    <w:uiPriority w:val="0"/>
    <w:rPr>
      <w:kern w:val="2"/>
      <w:sz w:val="21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2">
    <w:name w:val="font2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679</Words>
  <Characters>702</Characters>
  <Lines>7</Lines>
  <Paragraphs>2</Paragraphs>
  <TotalTime>8</TotalTime>
  <ScaleCrop>false</ScaleCrop>
  <LinksUpToDate>false</LinksUpToDate>
  <CharactersWithSpaces>714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2023-03-02T07:05:00Z</dcterms:created>
  <dc:creator>Administrator</dc:creator>
  <cp:lastModifiedBy>萱爸</cp:lastModifiedBy>
  <cp:lastPrinted>2025-02-26T04:35:00Z</cp:lastPrinted>
  <dcterms:modified xsi:type="dcterms:W3CDTF">2025-02-26T07:41:24Z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F1435E0AF69C46ABA2DC991C3FE685FC_13</vt:lpwstr>
  </property>
</Properties>
</file>